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BB" w:rsidRDefault="004D43DE">
      <w:r>
        <w:rPr>
          <w:color w:val="212121"/>
          <w:shd w:val="clear" w:color="auto" w:fill="FFFFFF"/>
        </w:rPr>
        <w:t>NOUTAJIEN WORKING TEST (NOWT) PIIRINMESTARUUSKOKEEN JÄRJESTÄMISOHJE</w:t>
      </w:r>
      <w:r>
        <w:rPr>
          <w:color w:val="212121"/>
        </w:rPr>
        <w:br/>
      </w:r>
      <w:r>
        <w:rPr>
          <w:color w:val="212121"/>
        </w:rPr>
        <w:br/>
      </w:r>
      <w:r>
        <w:rPr>
          <w:color w:val="212121"/>
        </w:rPr>
        <w:br/>
      </w:r>
      <w:r>
        <w:rPr>
          <w:color w:val="212121"/>
          <w:shd w:val="clear" w:color="auto" w:fill="FFFFFF"/>
        </w:rPr>
        <w:t>1. Järjestäminen ja ajankohta</w:t>
      </w:r>
      <w:r>
        <w:rPr>
          <w:color w:val="212121"/>
        </w:rPr>
        <w:br/>
      </w:r>
      <w:r>
        <w:rPr>
          <w:color w:val="212121"/>
          <w:shd w:val="clear" w:color="auto" w:fill="FFFFFF"/>
        </w:rPr>
        <w:t>Kennelpiirin hallitus myöntää noutajien working test piirinmestaruuskokeen järjestämisoikeuden anomusten perusteella jäsenyhdistykselle/ yhdistyksille. Lupaa myönnettäessä kiinnitetään huomiota järjestäjien edellytyksiin varata asianmukaiset koemaastot, toimihenkilöt ja keskus asianmukaisine tiloineen. Järjestäjillä on myös oltava riittävä kokemus piirinmestaruus-kokeen järjestämiseen.</w:t>
      </w:r>
      <w:r>
        <w:rPr>
          <w:color w:val="212121"/>
        </w:rPr>
        <w:br/>
      </w:r>
      <w:r>
        <w:rPr>
          <w:color w:val="212121"/>
        </w:rPr>
        <w:br/>
      </w:r>
      <w:r>
        <w:rPr>
          <w:color w:val="212121"/>
          <w:shd w:val="clear" w:color="auto" w:fill="FFFFFF"/>
        </w:rPr>
        <w:t>Piirinmestaruuskoe järjestetään vuosittain, joko yksipäiväisenä virallisena NOWT kokeena tai kaksipäiväisenä kokeena niin, että ensimmäisenä koepäivänä pidettävä  NOWT koe toimii karsintakokeena toisena koepäivänä järjestettävälle loppukilpailulle. Kokeessa noudatetaan Suomen Kennelliitto ry:n vahvistamia ja voimassa olevia NOWT – kokeen sääntöjä. Piirinmestaruudesta kilpaillaan korkeimmassa koeluokassa ( VOI ).</w:t>
      </w:r>
      <w:r>
        <w:rPr>
          <w:color w:val="212121"/>
        </w:rPr>
        <w:br/>
      </w:r>
      <w:r>
        <w:rPr>
          <w:color w:val="212121"/>
          <w:shd w:val="clear" w:color="auto" w:fill="FFFFFF"/>
        </w:rPr>
        <w:t>Piirinmestaruuskokeen ajankohdan päättää järjestävä yhdistys.</w:t>
      </w:r>
      <w:r>
        <w:rPr>
          <w:color w:val="212121"/>
        </w:rPr>
        <w:br/>
      </w:r>
      <w:r>
        <w:rPr>
          <w:color w:val="212121"/>
        </w:rPr>
        <w:br/>
      </w:r>
      <w:r>
        <w:rPr>
          <w:color w:val="212121"/>
        </w:rPr>
        <w:br/>
      </w:r>
      <w:r>
        <w:rPr>
          <w:color w:val="212121"/>
          <w:shd w:val="clear" w:color="auto" w:fill="FFFFFF"/>
        </w:rPr>
        <w:t>2. Osallistumisoikeus </w:t>
      </w:r>
      <w:r>
        <w:rPr>
          <w:color w:val="212121"/>
        </w:rPr>
        <w:br/>
      </w:r>
      <w:r>
        <w:rPr>
          <w:color w:val="212121"/>
          <w:shd w:val="clear" w:color="auto" w:fill="FFFFFF"/>
        </w:rPr>
        <w:t>Osallistuvan koiran omistajan on oltava Kennelliiton tai kennelpiirin jäsenyhdistyksen jäsen. Piirinmestaruudesta saa kilpailla jokainen ilmoittautumishetkellä (viimeinen ilmoittautumispäivä) piirin alueella vakinaisesti asuva koiran omistaja. Koiranohjaajaksi / omistajaksi katsotaan henkilö, jonka pääasiallisessa hallinnassa ja koulutuksessa koira on ollut. Useamman omistajan koira kilpailee sen omistajan kennelpiirin mestaruudesta, jonne koira on pääasiassa sijoitettu. Koira voi kilpailla vuosittain vain yhden kennelpiirin mestaruudesta. </w:t>
      </w:r>
      <w:r>
        <w:rPr>
          <w:color w:val="212121"/>
        </w:rPr>
        <w:br/>
      </w:r>
      <w:r>
        <w:rPr>
          <w:color w:val="212121"/>
          <w:shd w:val="clear" w:color="auto" w:fill="FFFFFF"/>
        </w:rPr>
        <w:t>Kokeeseen osallistuvan koiran on oltava: - VOI- luokassa viimeistään viimeisenä ilmoittautumispäivänä</w:t>
      </w:r>
      <w:r>
        <w:rPr>
          <w:color w:val="212121"/>
        </w:rPr>
        <w:br/>
      </w:r>
      <w:r>
        <w:rPr>
          <w:color w:val="212121"/>
          <w:shd w:val="clear" w:color="auto" w:fill="FFFFFF"/>
        </w:rPr>
        <w:t>Kennelpiirin mestaruuden edellisellä koekaudella voittaneella koiralla on oikeus puolustaa mestaruuttaan kuluvan koekauden piirinmestaruuskilpailussa.</w:t>
      </w:r>
      <w:r>
        <w:rPr>
          <w:color w:val="212121"/>
        </w:rPr>
        <w:br/>
      </w:r>
      <w:r>
        <w:rPr>
          <w:color w:val="212121"/>
        </w:rPr>
        <w:br/>
      </w:r>
      <w:r>
        <w:rPr>
          <w:color w:val="212121"/>
          <w:shd w:val="clear" w:color="auto" w:fill="FFFFFF"/>
        </w:rPr>
        <w:t>Kokeessa voidaan arvostella myös sellaisia koiria, jotka eivät kilpaile piirinmestaruudesta, mutta piirinmestaruudesta kilpailevat koirat ovat etusijalla.</w:t>
      </w:r>
      <w:r>
        <w:rPr>
          <w:color w:val="1F497D"/>
          <w:shd w:val="clear" w:color="auto" w:fill="FFFFFF"/>
        </w:rPr>
        <w:t> </w:t>
      </w:r>
      <w:r>
        <w:rPr>
          <w:color w:val="212121"/>
          <w:shd w:val="clear" w:color="auto" w:fill="FFFFFF"/>
        </w:rPr>
        <w:t>Rajoitukset ja mahdolliset karsintakriteerit piirinmestaruuskokeeseen on mainittava koeanomuksessa.</w:t>
      </w:r>
      <w:r>
        <w:rPr>
          <w:color w:val="212121"/>
        </w:rPr>
        <w:br/>
      </w:r>
      <w:r>
        <w:rPr>
          <w:color w:val="212121"/>
        </w:rPr>
        <w:br/>
      </w:r>
      <w:r>
        <w:rPr>
          <w:color w:val="212121"/>
        </w:rPr>
        <w:br/>
      </w:r>
      <w:r>
        <w:rPr>
          <w:color w:val="212121"/>
          <w:shd w:val="clear" w:color="auto" w:fill="FFFFFF"/>
        </w:rPr>
        <w:t>3. Palkitseminen</w:t>
      </w:r>
      <w:r>
        <w:rPr>
          <w:color w:val="212121"/>
        </w:rPr>
        <w:br/>
      </w:r>
      <w:r>
        <w:rPr>
          <w:color w:val="212121"/>
          <w:shd w:val="clear" w:color="auto" w:fill="FFFFFF"/>
        </w:rPr>
        <w:t>Piirinmestaruuden voittaa kokeessa palkittu koira jolla on korkeimmat pisteet. Tasatuloksen sattuessa paremmuus ratkaistaan NOWT koesääntöjen mukaisella uusinnalla.</w:t>
      </w:r>
      <w:r>
        <w:rPr>
          <w:color w:val="212121"/>
        </w:rPr>
        <w:br/>
      </w:r>
      <w:r>
        <w:rPr>
          <w:color w:val="212121"/>
        </w:rPr>
        <w:br/>
      </w:r>
      <w:r>
        <w:rPr>
          <w:color w:val="212121"/>
          <w:shd w:val="clear" w:color="auto" w:fill="FFFFFF"/>
        </w:rPr>
        <w:t>4. Sääntöjen voimassaolo ja muutokset</w:t>
      </w:r>
      <w:r>
        <w:rPr>
          <w:color w:val="212121"/>
        </w:rPr>
        <w:br/>
      </w:r>
      <w:r>
        <w:rPr>
          <w:color w:val="212121"/>
          <w:shd w:val="clear" w:color="auto" w:fill="FFFFFF"/>
        </w:rPr>
        <w:t>Muutokset tähän ohjeeseen tekee Kymenläänin Kennelpiiri ry:n hallitus.</w:t>
      </w:r>
      <w:r>
        <w:rPr>
          <w:color w:val="212121"/>
        </w:rPr>
        <w:br/>
      </w:r>
      <w:r>
        <w:rPr>
          <w:color w:val="212121"/>
        </w:rPr>
        <w:br/>
      </w:r>
      <w:r>
        <w:rPr>
          <w:color w:val="212121"/>
        </w:rPr>
        <w:br/>
      </w:r>
      <w:r>
        <w:rPr>
          <w:color w:val="212121"/>
          <w:shd w:val="clear" w:color="auto" w:fill="FFFFFF"/>
        </w:rPr>
        <w:t>Nämä säännöt on hyväksytty Kymenläänin Kennelpiiri ry:n hallituksessa 21.2.2018. Voimassa 1.3.2018 alkaen.</w:t>
      </w:r>
      <w:bookmarkStart w:id="0" w:name="_GoBack"/>
      <w:bookmarkEnd w:id="0"/>
    </w:p>
    <w:sectPr w:rsidR="004952B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DE"/>
    <w:rsid w:val="004952BB"/>
    <w:rsid w:val="004D43D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2183</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Reima Oy</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dc:creator>
  <cp:lastModifiedBy>kassa</cp:lastModifiedBy>
  <cp:revision>1</cp:revision>
  <dcterms:created xsi:type="dcterms:W3CDTF">2018-07-26T09:42:00Z</dcterms:created>
  <dcterms:modified xsi:type="dcterms:W3CDTF">2018-07-26T09:43:00Z</dcterms:modified>
</cp:coreProperties>
</file>